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ПАСПОРТ</w:t>
      </w:r>
    </w:p>
    <w:p>
      <w:pPr>
        <w:spacing w:after="360"/>
      </w:pPr>
      <w:r>
        <w:rPr>
          <w:sz w:val="22"/>
          <w:color w:val="444444"/>
        </w:rPr>
        <w:t xml:space="preserve">Микрометры гладкие МК. ГОСТ 6507-90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 документа. Замените его оригиналом в разделе «Документы» админ-панели.</w:t>
      </w:r>
    </w:p>
    <w:p>
      <w:pPr>
        <w:spacing w:after="180" w:line="300" w:lineRule="auto"/>
        <w:jc w:val="both"/>
      </w:pPr>
      <w:r>
        <w:rPr>
          <w:sz w:val="22"/>
        </w:rPr>
        <w:t xml:space="preserve">Микрометры применяются для наружных измерений с ценой деления 0,01 мм.</w:t>
      </w:r>
    </w:p>
    <w:p>
      <w:pPr>
        <w:spacing w:after="180" w:line="300" w:lineRule="auto"/>
        <w:jc w:val="both"/>
      </w:pPr>
      <w:r>
        <w:rPr>
          <w:sz w:val="22"/>
        </w:rPr>
        <w:t xml:space="preserve">Каждое изделие имеет индивидуальный номер и отметку о поверке или калибровке.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Обозначение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Диапазон, мм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Цена деления, мм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Погрешность, мкм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Класс точности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